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3242CC">
        <w:trPr>
          <w:trHeight w:val="571"/>
        </w:trPr>
        <w:tc>
          <w:tcPr>
            <w:tcW w:w="0" w:type="auto"/>
            <w:shd w:val="clear" w:color="auto" w:fill="000080"/>
            <w:vAlign w:val="center"/>
          </w:tcPr>
          <w:p w14:paraId="698CBF4F" w14:textId="3E4371FE" w:rsidR="00BE5564" w:rsidRPr="00B65B7F" w:rsidRDefault="00BE5564" w:rsidP="00A9007E">
            <w:pPr>
              <w:widowControl w:val="0"/>
              <w:rPr>
                <w:sz w:val="28"/>
                <w:szCs w:val="28"/>
              </w:rPr>
            </w:pPr>
            <w:r>
              <w:rPr>
                <w:b/>
                <w:bCs/>
                <w:sz w:val="28"/>
                <w:szCs w:val="28"/>
              </w:rPr>
              <w:t>Microsoft</w:t>
            </w:r>
            <w:r w:rsidR="00A9007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sidRPr="00D041FD">
              <w:rPr>
                <w:b/>
                <w:sz w:val="20"/>
                <w:szCs w:val="20"/>
                <w:u w:val="single"/>
              </w:rPr>
              <w:fldChar w:fldCharType="begin">
                <w:ffData>
                  <w:name w:val="Text33"/>
                  <w:enabled/>
                  <w:calcOnExit w:val="0"/>
                  <w:textInput/>
                </w:ffData>
              </w:fldChar>
            </w:r>
            <w:r w:rsidRPr="00D041FD">
              <w:rPr>
                <w:b/>
                <w:sz w:val="20"/>
                <w:szCs w:val="20"/>
                <w:u w:val="single"/>
                <w:lang w:val="en-US"/>
              </w:rPr>
              <w:instrText xml:space="preserve"> FORMTEXT </w:instrText>
            </w:r>
            <w:r w:rsidRPr="00D041FD">
              <w:rPr>
                <w:b/>
                <w:sz w:val="20"/>
                <w:szCs w:val="20"/>
                <w:u w:val="single"/>
                <w:lang w:val="fr-FR"/>
              </w:rPr>
            </w:r>
            <w:r w:rsidRPr="00D041FD">
              <w:rPr>
                <w:b/>
                <w:sz w:val="20"/>
                <w:szCs w:val="20"/>
                <w:u w:val="single"/>
                <w:lang w:val="fr-FR"/>
              </w:rPr>
              <w:fldChar w:fldCharType="separate"/>
            </w:r>
            <w:bookmarkStart w:id="0" w:name="_GoBack"/>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bookmarkEnd w:id="0"/>
            <w:r w:rsidRPr="00D041FD">
              <w:rPr>
                <w:sz w:val="20"/>
                <w:szCs w:val="20"/>
              </w:rPr>
              <w:fldChar w:fldCharType="end"/>
            </w:r>
            <w:r w:rsidR="00A9007E" w:rsidRPr="0039211E">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65B7F" w14:paraId="04B34C20" w14:textId="77777777" w:rsidTr="0039211E">
        <w:trPr>
          <w:trHeight w:val="529"/>
        </w:trPr>
        <w:tc>
          <w:tcPr>
            <w:tcW w:w="0" w:type="auto"/>
            <w:vAlign w:val="center"/>
          </w:tcPr>
          <w:p w14:paraId="33E21E5B" w14:textId="7FB9BDFC" w:rsidR="00BE5564" w:rsidRPr="003521D8" w:rsidRDefault="00BE5564" w:rsidP="003521D8">
            <w:r>
              <w:rPr>
                <w:b/>
                <w:sz w:val="20"/>
                <w:szCs w:val="20"/>
              </w:rPr>
              <w:t xml:space="preserve">Licenze Core: </w:t>
            </w:r>
            <w:r w:rsidRPr="00D041FD">
              <w:rPr>
                <w:b/>
                <w:sz w:val="20"/>
                <w:szCs w:val="20"/>
                <w:u w:val="single"/>
              </w:rPr>
              <w:fldChar w:fldCharType="begin">
                <w:ffData>
                  <w:name w:val="Text33"/>
                  <w:enabled/>
                  <w:calcOnExit w:val="0"/>
                  <w:textInput/>
                </w:ffData>
              </w:fldChar>
            </w:r>
            <w:r w:rsidRPr="00D041FD">
              <w:rPr>
                <w:b/>
                <w:sz w:val="20"/>
                <w:szCs w:val="20"/>
                <w:u w:val="single"/>
                <w:lang w:val="fr-FR"/>
              </w:rPr>
              <w:instrText xml:space="preserve"> FORMTEXT </w:instrText>
            </w:r>
            <w:r w:rsidRPr="00D041FD">
              <w:rPr>
                <w:b/>
                <w:sz w:val="20"/>
                <w:szCs w:val="20"/>
                <w:u w:val="single"/>
                <w:lang w:val="fr-FR"/>
              </w:rPr>
            </w:r>
            <w:r w:rsidRPr="00D041FD">
              <w:rPr>
                <w:b/>
                <w:sz w:val="20"/>
                <w:szCs w:val="20"/>
                <w:u w:val="single"/>
                <w:lang w:val="fr-FR"/>
              </w:rPr>
              <w:fldChar w:fldCharType="separate"/>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b/>
                <w:sz w:val="20"/>
                <w:szCs w:val="20"/>
                <w:u w:val="single"/>
                <w:lang w:val="fr-FR"/>
              </w:rPr>
              <w:t> </w:t>
            </w:r>
            <w:r w:rsidRPr="00D041FD">
              <w:rPr>
                <w:sz w:val="20"/>
                <w:szCs w:val="20"/>
              </w:rPr>
              <w:fldChar w:fldCharType="end"/>
            </w:r>
            <w:r w:rsidR="00CA7E87" w:rsidRPr="0039211E">
              <w:rPr>
                <w:rStyle w:val="FootnoteReference"/>
                <w:b/>
                <w:bCs/>
                <w:sz w:val="20"/>
                <w:szCs w:val="20"/>
              </w:rPr>
              <w:footnoteReference w:id="3"/>
            </w:r>
          </w:p>
        </w:tc>
      </w:tr>
      <w:tr w:rsidR="00BE5564" w:rsidRPr="00B65B7F" w14:paraId="4AAD42B3" w14:textId="77777777" w:rsidTr="00BE5564">
        <w:trPr>
          <w:trHeight w:hRule="exact" w:val="518"/>
        </w:trPr>
        <w:tc>
          <w:tcPr>
            <w:tcW w:w="0" w:type="auto"/>
            <w:shd w:val="clear" w:color="auto" w:fill="000080"/>
            <w:vAlign w:val="center"/>
          </w:tcPr>
          <w:p w14:paraId="6D7C0A8A" w14:textId="77777777" w:rsidR="00BE5564" w:rsidRPr="00B65B7F" w:rsidRDefault="00BE5564" w:rsidP="00BE5564">
            <w:pPr>
              <w:rPr>
                <w:b/>
                <w:sz w:val="20"/>
                <w:szCs w:val="20"/>
              </w:rPr>
            </w:pPr>
            <w:r>
              <w:rPr>
                <w:b/>
                <w:sz w:val="20"/>
                <w:szCs w:val="20"/>
              </w:rPr>
              <w:t>CONTRATTO DI LICENZA CON L’UTENTE FINALE</w:t>
            </w:r>
          </w:p>
        </w:tc>
      </w:tr>
    </w:tbl>
    <w:p w14:paraId="73E49C86" w14:textId="77777777" w:rsidR="00292FD0" w:rsidRPr="00D01C98" w:rsidRDefault="00292FD0" w:rsidP="00292FD0">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aggiornamenti,</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supplementi e</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452FC305" w14:textId="77777777" w:rsidR="00292FD0" w:rsidRPr="00D01C98" w:rsidRDefault="00292FD0" w:rsidP="00292FD0">
      <w:pPr>
        <w:widowControl w:val="0"/>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54596770" w14:textId="77777777" w:rsidR="00292FD0" w:rsidRPr="00D01C98" w:rsidRDefault="00292FD0" w:rsidP="00292FD0">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04E21E9D" w14:textId="4584B84F" w:rsidR="00292FD0" w:rsidRPr="00D01C98" w:rsidRDefault="00292FD0" w:rsidP="00292FD0">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7F2061">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7F2061">
        <w:rPr>
          <w:rFonts w:ascii="Segoe UI" w:eastAsia="SimSun" w:hAnsi="Segoe UI" w:cs="Segoe UI"/>
          <w:sz w:val="21"/>
          <w:szCs w:val="21"/>
        </w:rPr>
        <w:t xml:space="preserve"> </w:t>
      </w:r>
      <w:r>
        <w:rPr>
          <w:rFonts w:ascii="Segoe UI" w:eastAsia="SimSun" w:hAnsi="Segoe UI" w:cs="Segoe UI"/>
          <w:b w:val="0"/>
          <w:sz w:val="21"/>
          <w:szCs w:val="21"/>
        </w:rPr>
        <w:t>Qualora il software sia installato su server o dispositivi che eseguono edizioni supportate di SQL Server precedenti a SQL Server 2017 (o loro componenti), il software eseguirà l’aggiornamento automatico e sostituirà alcuni file o funzionalità di tali edizioni con file del software.</w:t>
      </w:r>
      <w:r w:rsidR="007F2061">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7F2061">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7F2061">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7F2061">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lastRenderedPageBreak/>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PREMESSE.</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92C82F7" w14:textId="76ECA04D"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7F2061">
        <w:rPr>
          <w:rFonts w:ascii="Segoe UI" w:eastAsia="SimSun" w:hAnsi="Segoe UI" w:cs="Segoe UI"/>
          <w:sz w:val="21"/>
          <w:szCs w:val="21"/>
        </w:rPr>
        <w:t xml:space="preserve"> </w:t>
      </w:r>
      <w:r>
        <w:rPr>
          <w:rFonts w:ascii="Segoe UI" w:eastAsia="SimSun" w:hAnsi="Segoe UI" w:cs="Segoe UI"/>
          <w:b w:val="0"/>
          <w:sz w:val="21"/>
          <w:szCs w:val="21"/>
        </w:rPr>
        <w:t>Il software è concesso in licenza in base al numero di core fisici e/o virtuali del server.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Un sistema hardware fisico può avere uno o entrambi i seguenti elementi:</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 ambiente fisico del sistema operativo;</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uno o più ambienti virtuali del sistema operativo.</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677B7CB0" w14:textId="07FEE222"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lastRenderedPageBreak/>
        <w:t>Server.</w:t>
      </w:r>
      <w:r w:rsidR="007F2061">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076B4ACD" w14:textId="2993271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7F2061">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3A214C4D" w14:textId="47A34BD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Thread Hardware.</w:t>
      </w:r>
      <w:r w:rsidR="007F2061">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2A78F7CC" w14:textId="79B6AC7D"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7F2061">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7F2061">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w:t>
      </w:r>
    </w:p>
    <w:p w14:paraId="5873B4E2" w14:textId="77777777" w:rsidR="00292FD0" w:rsidRPr="00D01C98" w:rsidRDefault="00292FD0" w:rsidP="00292FD0">
      <w:pPr>
        <w:pStyle w:val="Heading1"/>
      </w:pPr>
      <w:r>
        <w:rPr>
          <w:rFonts w:ascii="Segoe UI" w:hAnsi="Segoe UI" w:cs="Segoe UI"/>
          <w:sz w:val="21"/>
          <w:szCs w:val="21"/>
        </w:rPr>
        <w:t>DIRITTI DI UTILIZZO.</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6EA51EE2"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Definizione del Numero di Licenze Necessarie.</w:t>
      </w:r>
      <w:r w:rsidR="007F2061">
        <w:rPr>
          <w:rFonts w:ascii="Segoe UI" w:eastAsia="SimSun" w:hAnsi="Segoe UI" w:cs="Segoe UI"/>
          <w:bCs w:val="0"/>
          <w:sz w:val="21"/>
          <w:szCs w:val="21"/>
        </w:rPr>
        <w:t xml:space="preserve"> </w:t>
      </w:r>
      <w:r>
        <w:rPr>
          <w:rFonts w:ascii="Segoe UI" w:eastAsia="SimSun" w:hAnsi="Segoe UI" w:cs="Segoe UI"/>
          <w:b w:val="0"/>
          <w:bCs w:val="0"/>
          <w:sz w:val="21"/>
          <w:szCs w:val="21"/>
        </w:rPr>
        <w:t>Il licenziatario disporrà di due opzioni di licenza:</w:t>
      </w:r>
    </w:p>
    <w:p w14:paraId="546C655C" w14:textId="171D4A43" w:rsidR="00292FD0" w:rsidRPr="00D01C98" w:rsidRDefault="00292FD0" w:rsidP="00292FD0">
      <w:pPr>
        <w:pStyle w:val="Heading3"/>
        <w:numPr>
          <w:ilvl w:val="2"/>
          <w:numId w:val="6"/>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7F2061">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5D79536F" w14:textId="431499D3"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7F2061">
        <w:rPr>
          <w:rFonts w:ascii="Segoe UI" w:hAnsi="Segoe UI" w:cs="Segoe UI"/>
          <w:sz w:val="21"/>
          <w:szCs w:val="21"/>
        </w:rPr>
        <w:t xml:space="preserve"> </w:t>
      </w:r>
      <w:r>
        <w:rPr>
          <w:rFonts w:ascii="Segoe UI" w:hAnsi="Segoe UI" w:cs="Segoe UI"/>
          <w:sz w:val="21"/>
          <w:szCs w:val="21"/>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w:t>
      </w:r>
      <w:r w:rsidR="007F2061">
        <w:rPr>
          <w:rFonts w:ascii="Segoe UI" w:hAnsi="Segoe UI" w:cs="Segoe UI"/>
          <w:sz w:val="21"/>
          <w:szCs w:val="21"/>
        </w:rPr>
        <w:t xml:space="preserve"> </w:t>
      </w:r>
      <w:r>
        <w:rPr>
          <w:rFonts w:ascii="Segoe UI" w:hAnsi="Segoe UI" w:cs="Segoe UI"/>
          <w:sz w:val="21"/>
          <w:szCs w:val="21"/>
        </w:rPr>
        <w:t>Tali licenze rientrano nel calcolo del requisito minimo di quattro licenze per OSE virtuale.</w:t>
      </w:r>
      <w:r w:rsidR="007F2061">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3D439FAF" w14:textId="1CC51A9A" w:rsidR="00292FD0" w:rsidRPr="00D01C98" w:rsidRDefault="00292FD0" w:rsidP="00292FD0">
      <w:pPr>
        <w:pStyle w:val="Heading4"/>
        <w:ind w:left="1440" w:hanging="360"/>
      </w:pPr>
      <w:r>
        <w:rPr>
          <w:rFonts w:ascii="Segoe UI" w:hAnsi="Segoe UI" w:cs="Segoe UI"/>
          <w:b/>
          <w:sz w:val="21"/>
          <w:szCs w:val="21"/>
        </w:rPr>
        <w:t>Cessione Iniziale.</w:t>
      </w:r>
      <w:r w:rsidR="007F2061">
        <w:rPr>
          <w:rFonts w:ascii="Segoe UI" w:hAnsi="Segoe UI" w:cs="Segoe UI"/>
          <w:sz w:val="21"/>
          <w:szCs w:val="21"/>
        </w:rPr>
        <w:t xml:space="preserve"> </w:t>
      </w:r>
      <w:r>
        <w:rPr>
          <w:rFonts w:ascii="Segoe UI" w:hAnsi="Segoe UI" w:cs="Segoe UI"/>
          <w:sz w:val="21"/>
          <w:szCs w:val="21"/>
        </w:rPr>
        <w:t>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6651C6AD" w14:textId="488B2B0B" w:rsidR="00292FD0" w:rsidRPr="00D01C98" w:rsidRDefault="00292FD0" w:rsidP="00292FD0">
      <w:pPr>
        <w:pStyle w:val="Heading4"/>
      </w:pPr>
      <w:r>
        <w:rPr>
          <w:rFonts w:ascii="Segoe UI" w:hAnsi="Segoe UI" w:cs="Segoe UI"/>
          <w:b/>
          <w:sz w:val="21"/>
          <w:szCs w:val="21"/>
        </w:rPr>
        <w:t>Riassegnazione.</w:t>
      </w:r>
      <w:r w:rsidR="007F2061">
        <w:rPr>
          <w:rFonts w:ascii="Segoe UI" w:hAnsi="Segoe UI" w:cs="Segoe UI"/>
          <w:sz w:val="21"/>
          <w:szCs w:val="21"/>
        </w:rPr>
        <w:t xml:space="preserve"> </w:t>
      </w:r>
      <w:r>
        <w:rPr>
          <w:rFonts w:ascii="Segoe UI" w:hAnsi="Segoe UI" w:cs="Segoe UI"/>
          <w:sz w:val="21"/>
          <w:szCs w:val="21"/>
        </w:rPr>
        <w:t xml:space="preserve">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w:t>
      </w:r>
      <w:r>
        <w:rPr>
          <w:rFonts w:ascii="Segoe UI" w:hAnsi="Segoe UI" w:cs="Segoe UI"/>
          <w:sz w:val="21"/>
          <w:szCs w:val="21"/>
        </w:rPr>
        <w:lastRenderedPageBreak/>
        <w:t>al quale la licenza viene riassegnata, diventa il nuovo server concesso in licenza per quella licenza.</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2CB54B10" w14:textId="5F1B0BBE" w:rsidR="00292FD0" w:rsidRPr="00D01C98" w:rsidRDefault="00292FD0" w:rsidP="00292FD0">
      <w:pPr>
        <w:pStyle w:val="Heading4"/>
        <w:numPr>
          <w:ilvl w:val="3"/>
          <w:numId w:val="7"/>
        </w:numPr>
      </w:pPr>
      <w:r>
        <w:rPr>
          <w:rFonts w:ascii="Segoe UI" w:hAnsi="Segoe UI" w:cs="Segoe UI"/>
          <w:b/>
          <w:sz w:val="21"/>
          <w:szCs w:val="21"/>
        </w:rPr>
        <w:t xml:space="preserve">Core Fisici in un Server. </w:t>
      </w:r>
      <w:r>
        <w:rPr>
          <w:rFonts w:ascii="Segoe UI" w:hAnsi="Segoe UI" w:cs="Segoe UI"/>
          <w:sz w:val="21"/>
          <w:szCs w:val="21"/>
        </w:rPr>
        <w:t>Per ogni server a cui ha ceduto il numero necessario di licenze software in base a quanto disposto all’Articolo 2.2(a), il licenziatario potrà eseguire sul server con licenza un numero qualsiasi di istanze del software server in un numero di OSE fisici e/o virtuali uguale al numero di licenze cedute a tale server.</w:t>
      </w:r>
      <w:r w:rsidR="007F2061">
        <w:rPr>
          <w:rFonts w:ascii="Segoe UI" w:hAnsi="Segoe UI" w:cs="Segoe UI"/>
          <w:sz w:val="21"/>
          <w:szCs w:val="21"/>
        </w:rPr>
        <w:t xml:space="preserve"> </w:t>
      </w:r>
      <w:r>
        <w:rPr>
          <w:rFonts w:ascii="Segoe UI" w:hAnsi="Segoe UI" w:cs="Segoe UI"/>
          <w:sz w:val="21"/>
          <w:szCs w:val="21"/>
        </w:rPr>
        <w:t>Successivamente, per ogni ulteriore licenza ceduta al server con licenza ai sensi dell’Articolo 2.2(a), il licenziatario potrà eseguire le istanze del software server in un OSE aggiuntivo di tale server con licenza.</w:t>
      </w:r>
    </w:p>
    <w:p w14:paraId="420D7117" w14:textId="77777777" w:rsidR="00292FD0" w:rsidRPr="00D01C98" w:rsidRDefault="00292FD0" w:rsidP="00292FD0">
      <w:pPr>
        <w:pStyle w:val="Heading4"/>
        <w:numPr>
          <w:ilvl w:val="3"/>
          <w:numId w:val="7"/>
        </w:numPr>
      </w:pPr>
      <w:r>
        <w:rPr>
          <w:rFonts w:ascii="Segoe UI" w:hAnsi="Segoe UI" w:cs="Segoe UI"/>
          <w:b/>
          <w:sz w:val="21"/>
          <w:szCs w:val="21"/>
        </w:rPr>
        <w:t>OSE Virtuale Singolo.</w:t>
      </w:r>
      <w:r>
        <w:rPr>
          <w:rFonts w:ascii="Segoe UI" w:hAnsi="Segoe UI" w:cs="Segoe UI"/>
          <w:sz w:val="21"/>
          <w:szCs w:val="21"/>
        </w:rPr>
        <w:t xml:space="preserve"> Per ogni OSE virtuale cui ha ceduto il numero necessario di licenze in base a quanto disposto nell’Articolo 2.2(b), il licenziatario avrà il diritto di eseguire un numero qualsiasi di istanze del software server in tale OSE virtuale.</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Scelta della Piattaforma SQL Server</w:t>
      </w:r>
      <w:r w:rsidRPr="000E5C2A">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Versioni ed Edizioni Alternative. </w:t>
      </w:r>
      <w:r>
        <w:rPr>
          <w:rFonts w:ascii="Segoe UI" w:hAnsi="Segoe UI" w:cs="Segoe UI"/>
          <w:sz w:val="21"/>
          <w:szCs w:val="21"/>
        </w:rPr>
        <w:t>In luogo di un’istanza autorizzata, il licenziatario potrà creare, archiviare e utilizzare un’istanza di una versione precedente, di un’edizione inferiore o di una versione precedente di un’edizione inferiore.</w:t>
      </w:r>
    </w:p>
    <w:p w14:paraId="0E13782A" w14:textId="73446221" w:rsidR="00292FD0" w:rsidRPr="00D01C98" w:rsidRDefault="00292FD0" w:rsidP="00292FD0">
      <w:pPr>
        <w:pStyle w:val="Heading4"/>
        <w:widowControl w:val="0"/>
        <w:numPr>
          <w:ilvl w:val="0"/>
          <w:numId w:val="0"/>
        </w:numPr>
        <w:ind w:left="1080" w:hanging="3"/>
      </w:pPr>
      <w:r>
        <w:rPr>
          <w:rFonts w:ascii="Segoe UI" w:hAnsi="Segoe UI" w:cs="Segoe UI"/>
          <w:sz w:val="21"/>
          <w:szCs w:val="21"/>
        </w:rPr>
        <w:t>Il presente contratto si applica all’utilizzo di tali altre versioni o edizioni da parte del licenziatario nel modo indicato.</w:t>
      </w:r>
      <w:r w:rsidR="007F2061">
        <w:rPr>
          <w:rFonts w:ascii="Segoe UI" w:hAnsi="Segoe UI" w:cs="Segoe UI"/>
          <w:sz w:val="21"/>
          <w:szCs w:val="21"/>
        </w:rPr>
        <w:t xml:space="preserve"> </w:t>
      </w:r>
      <w:r>
        <w:rPr>
          <w:rFonts w:ascii="Segoe UI" w:hAnsi="Segoe UI" w:cs="Segoe UI"/>
          <w:sz w:val="21"/>
          <w:szCs w:val="21"/>
        </w:rPr>
        <w:t>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1BF5A054" w14:textId="3173F4E2" w:rsidR="00292FD0" w:rsidRPr="00D01C98" w:rsidRDefault="00292FD0" w:rsidP="00292FD0">
      <w:pPr>
        <w:pStyle w:val="Heading4"/>
        <w:widowControl w:val="0"/>
        <w:numPr>
          <w:ilvl w:val="0"/>
          <w:numId w:val="0"/>
        </w:numPr>
        <w:ind w:left="1080"/>
      </w:pPr>
      <w:r>
        <w:rPr>
          <w:rFonts w:ascii="Segoe UI" w:hAnsi="Segoe UI" w:cs="Segoe UI"/>
          <w:sz w:val="21"/>
          <w:szCs w:val="21"/>
        </w:rPr>
        <w:t>Il software potrà includere più di una versione, ad esempio a 32 bit e a 64 bit.</w:t>
      </w:r>
      <w:r w:rsidR="007F2061">
        <w:rPr>
          <w:rFonts w:ascii="Segoe UI" w:hAnsi="Segoe UI" w:cs="Segoe UI"/>
          <w:sz w:val="21"/>
          <w:szCs w:val="21"/>
        </w:rPr>
        <w:t xml:space="preserve"> </w:t>
      </w:r>
      <w:r>
        <w:rPr>
          <w:rFonts w:ascii="Segoe UI" w:hAnsi="Segoe UI" w:cs="Segoe UI"/>
          <w:sz w:val="21"/>
          <w:szCs w:val="21"/>
        </w:rPr>
        <w:t>Per ogni istanza del software che il licenziatario è autorizzato a creare, memorizzare ed eseguire, il licenziatario potrà utilizzare una qualsiasi delle due versioni.</w:t>
      </w:r>
      <w:r>
        <w:rPr>
          <w:rFonts w:ascii="Segoe UI" w:hAnsi="Segoe UI" w:cs="Segoe UI"/>
          <w:b/>
          <w:sz w:val="21"/>
          <w:szCs w:val="21"/>
        </w:rPr>
        <w:t xml:space="preserve"> </w:t>
      </w:r>
    </w:p>
    <w:p w14:paraId="39146B6A" w14:textId="4661E52D" w:rsidR="00292FD0" w:rsidRPr="00D01C98" w:rsidRDefault="00292FD0" w:rsidP="00FF7F83">
      <w:pPr>
        <w:pStyle w:val="Heading4"/>
        <w:widowControl w:val="0"/>
        <w:numPr>
          <w:ilvl w:val="0"/>
          <w:numId w:val="0"/>
        </w:numPr>
        <w:ind w:left="1080" w:hanging="618"/>
      </w:pPr>
      <w:r>
        <w:rPr>
          <w:rFonts w:ascii="Segoe UI" w:eastAsia="SimSun" w:hAnsi="Segoe UI" w:cs="Segoe UI"/>
          <w:b/>
          <w:sz w:val="21"/>
          <w:szCs w:val="21"/>
        </w:rPr>
        <w:t>2.7</w:t>
      </w:r>
      <w:r>
        <w:rPr>
          <w:rFonts w:ascii="Segoe UI" w:eastAsia="SimSun" w:hAnsi="Segoe UI" w:cs="Segoe UI"/>
          <w:b/>
          <w:sz w:val="21"/>
          <w:szCs w:val="21"/>
        </w:rPr>
        <w:tab/>
        <w:t>Esecuzione di Istanze del Software Aggiuntivo.</w:t>
      </w:r>
      <w:r>
        <w:rPr>
          <w:rFonts w:ascii="Segoe UI" w:eastAsia="SimSun" w:hAnsi="Segoe UI" w:cs="Segoe UI"/>
          <w:sz w:val="21"/>
          <w:szCs w:val="21"/>
        </w:rPr>
        <w:t xml:space="preserve"> Il licenziatario potrà eseguire o altrimenti utilizzare un numero qualsiasi di istanze del software aggiuntivo elencato sotto in OSE fisici o virtuali su un numero qualsiasi di dispositivi. Il licenziatario potrà utilizzare il software aggiuntivo esclusivamente con il software server direttamente o indirettamente tramite altro software aggiuntivo.</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REQUISITI AGGIUNTIVI PER LE LICENZE E/O DIRITTI DI UTILIZZO.</w:t>
      </w:r>
    </w:p>
    <w:p w14:paraId="05DE0767" w14:textId="71CC0191" w:rsidR="00292FD0" w:rsidRPr="00D01C98" w:rsidRDefault="00292FD0" w:rsidP="00F66478">
      <w:pPr>
        <w:pStyle w:val="Heading2"/>
        <w:widowControl w:val="0"/>
        <w:numPr>
          <w:ilvl w:val="0"/>
          <w:numId w:val="0"/>
        </w:numPr>
        <w:tabs>
          <w:tab w:val="left" w:pos="1080"/>
        </w:tabs>
        <w:ind w:left="1106" w:hanging="746"/>
      </w:pPr>
      <w:r>
        <w:rPr>
          <w:rFonts w:ascii="Segoe UI" w:hAnsi="Segoe UI" w:cs="Segoe UI"/>
          <w:sz w:val="21"/>
          <w:szCs w:val="21"/>
        </w:rPr>
        <w:t>3.1</w:t>
      </w:r>
      <w:r>
        <w:rPr>
          <w:rFonts w:ascii="Segoe UI" w:hAnsi="Segoe UI" w:cs="Segoe UI"/>
          <w:sz w:val="21"/>
          <w:szCs w:val="21"/>
        </w:rPr>
        <w:tab/>
        <w:t>Numero Massimo di Istanze.</w:t>
      </w:r>
      <w:r w:rsidR="007F2061">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(talvolta indicato come “multiplexing” o “pooling”), non riduce il numero di licenze di qualsiasi tipo che sono necessarie.</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6186597D" w14:textId="77777777" w:rsidR="00292FD0" w:rsidRPr="00DE58D1" w:rsidRDefault="00292FD0" w:rsidP="00292FD0">
      <w:pPr>
        <w:ind w:left="1080" w:hanging="720"/>
        <w:rPr>
          <w:rFonts w:ascii="Segoe UI" w:hAnsi="Segoe UI" w:cs="Segoe UI"/>
          <w:sz w:val="21"/>
          <w:szCs w:val="21"/>
        </w:rPr>
      </w:pPr>
      <w:r w:rsidRPr="00DE58D1">
        <w:rPr>
          <w:rFonts w:ascii="Segoe UI" w:eastAsia="SimSun" w:hAnsi="Segoe UI" w:cs="Segoe UI"/>
          <w:b/>
          <w:bCs/>
          <w:sz w:val="21"/>
          <w:szCs w:val="21"/>
        </w:rPr>
        <w:t>3.4</w:t>
      </w:r>
      <w:r w:rsidRPr="00DE58D1">
        <w:rPr>
          <w:rFonts w:ascii="Segoe UI" w:eastAsia="SimSun" w:hAnsi="Segoe UI" w:cs="Segoe UI"/>
          <w:b/>
          <w:bCs/>
          <w:sz w:val="21"/>
          <w:szCs w:val="21"/>
        </w:rPr>
        <w:tab/>
        <w:t>Elemento di Report Mappa di SQL Server Reporting Services.</w:t>
      </w:r>
      <w:r w:rsidRPr="00DE58D1">
        <w:rPr>
          <w:rFonts w:ascii="Segoe UI" w:eastAsia="SimSun" w:hAnsi="Segoe UI" w:cs="Segoe UI"/>
          <w:sz w:val="21"/>
          <w:szCs w:val="21"/>
        </w:rPr>
        <w:t xml:space="preserve"> </w:t>
      </w:r>
      <w:r w:rsidRPr="00DE58D1">
        <w:rPr>
          <w:rFonts w:ascii="Segoe UI" w:hAnsi="Segoe UI" w:cs="Segoe UI"/>
          <w:sz w:val="21"/>
          <w:szCs w:val="21"/>
        </w:rPr>
        <w:t>Elemento Mappa di Reporting Services potrà utilizzare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sidRPr="00DE58D1">
          <w:rPr>
            <w:rStyle w:val="Hyperlink"/>
            <w:rFonts w:ascii="Segoe UI" w:eastAsia="SimSun" w:hAnsi="Segoe UI" w:cs="Segoe UI"/>
            <w:bCs/>
            <w:sz w:val="21"/>
            <w:szCs w:val="21"/>
          </w:rPr>
          <w:t>http://go.microsoft.com/?linkid=9710837</w:t>
        </w:r>
      </w:hyperlink>
      <w:r w:rsidRPr="00DE58D1">
        <w:rPr>
          <w:rFonts w:ascii="Segoe UI" w:hAnsi="Segoe UI" w:cs="Segoe UI"/>
          <w:sz w:val="21"/>
          <w:szCs w:val="21"/>
        </w:rPr>
        <w:t xml:space="preserve"> e dall’Informativa sulla Privacy di Bing Maps che si trova alla pagina </w:t>
      </w:r>
      <w:hyperlink r:id="rId11" w:history="1">
        <w:r w:rsidRPr="00DE58D1">
          <w:rPr>
            <w:rStyle w:val="Hyperlink"/>
            <w:rFonts w:ascii="Segoe UI" w:eastAsia="SimSun" w:hAnsi="Segoe UI" w:cs="Segoe UI"/>
            <w:bCs/>
            <w:sz w:val="21"/>
            <w:szCs w:val="21"/>
          </w:rPr>
          <w:t>http://go.microsoft.com/fwlink/?LinkID=248686</w:t>
        </w:r>
      </w:hyperlink>
      <w:r w:rsidRPr="00DE58D1">
        <w:rPr>
          <w:rFonts w:ascii="Segoe UI" w:hAnsi="Segoe UI" w:cs="Segoe UI"/>
          <w:sz w:val="21"/>
          <w:szCs w:val="21"/>
        </w:rPr>
        <w:t>.</w:t>
      </w:r>
    </w:p>
    <w:p w14:paraId="7A23F184" w14:textId="77777777" w:rsidR="00292FD0" w:rsidRPr="00157002" w:rsidRDefault="00292FD0" w:rsidP="00292FD0">
      <w:pPr>
        <w:pStyle w:val="Heading2"/>
        <w:widowControl w:val="0"/>
        <w:numPr>
          <w:ilvl w:val="0"/>
          <w:numId w:val="0"/>
        </w:numPr>
        <w:ind w:left="1080" w:hanging="720"/>
        <w:rPr>
          <w:rFonts w:ascii="Segoe UI" w:hAnsi="Segoe UI" w:cs="Segoe UI"/>
          <w:sz w:val="21"/>
          <w:szCs w:val="21"/>
        </w:rPr>
      </w:pPr>
      <w:r w:rsidRPr="00157002">
        <w:rPr>
          <w:rFonts w:ascii="Segoe UI" w:eastAsia="SimSun" w:hAnsi="Segoe UI" w:cs="Segoe UI"/>
          <w:sz w:val="21"/>
          <w:szCs w:val="21"/>
        </w:rPr>
        <w:t>3.5</w:t>
      </w:r>
      <w:r w:rsidRPr="00157002">
        <w:rPr>
          <w:rFonts w:ascii="Segoe UI" w:eastAsia="SimSun" w:hAnsi="Segoe UI" w:cs="Segoe UI"/>
          <w:sz w:val="21"/>
          <w:szCs w:val="21"/>
        </w:rPr>
        <w:tab/>
        <w:t xml:space="preserve">Programmi Software Microsoft Inclusi. </w:t>
      </w:r>
      <w:r w:rsidRPr="00157002">
        <w:rPr>
          <w:rFonts w:ascii="Segoe UI" w:hAnsi="Segoe UI" w:cs="Segoe UI"/>
          <w:b w:val="0"/>
          <w:sz w:val="21"/>
          <w:szCs w:val="21"/>
        </w:rPr>
        <w:t xml:space="preserve">Il software include altri programmi Microsoft elencati all’indirizzo </w:t>
      </w:r>
      <w:hyperlink r:id="rId12" w:history="1">
        <w:r w:rsidRPr="00157002">
          <w:rPr>
            <w:rStyle w:val="Hyperlink"/>
            <w:rFonts w:ascii="Segoe UI" w:hAnsi="Segoe UI" w:cs="Segoe UI"/>
            <w:b w:val="0"/>
            <w:sz w:val="21"/>
            <w:szCs w:val="21"/>
          </w:rPr>
          <w:t>http://go.microsoft.com/fwlink/?LinkID=298186</w:t>
        </w:r>
      </w:hyperlink>
      <w:r w:rsidRPr="00157002">
        <w:rPr>
          <w:rFonts w:ascii="Segoe UI" w:hAnsi="Segoe UI" w:cs="Segoe UI"/>
          <w:b w:val="0"/>
          <w:sz w:val="21"/>
          <w:szCs w:val="21"/>
        </w:rPr>
        <w:t xml:space="preserve">.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w:t>
      </w:r>
      <w:r w:rsidRPr="00157002">
        <w:rPr>
          <w:rFonts w:ascii="Segoe UI" w:hAnsi="Segoe UI" w:cs="Segoe UI"/>
          <w:b w:val="0"/>
          <w:sz w:val="21"/>
          <w:szCs w:val="21"/>
        </w:rPr>
        <w:lastRenderedPageBreak/>
        <w:t>con il presente documento. Qualora non accetti le condizioni di licenza relative a tali programmi, non potrà utilizzarli.</w:t>
      </w:r>
    </w:p>
    <w:p w14:paraId="4FF53E60" w14:textId="3B1C3386" w:rsidR="003603DF" w:rsidRPr="00D01C98" w:rsidRDefault="00292FD0" w:rsidP="007F2061">
      <w:pPr>
        <w:pStyle w:val="Heading2"/>
        <w:numPr>
          <w:ilvl w:val="0"/>
          <w:numId w:val="0"/>
        </w:numPr>
        <w:ind w:left="360" w:hanging="360"/>
      </w:pPr>
      <w:r>
        <w:rPr>
          <w:rFonts w:ascii="Segoe UI" w:eastAsia="SimSun" w:hAnsi="Segoe UI" w:cs="Segoe UI"/>
          <w:sz w:val="21"/>
          <w:szCs w:val="21"/>
        </w:rPr>
        <w:t>4.</w:t>
      </w:r>
      <w:r w:rsidR="007F2061">
        <w:rPr>
          <w:rFonts w:ascii="Segoe UI" w:eastAsia="SimSun" w:hAnsi="Segoe UI" w:cs="Segoe UI"/>
          <w:sz w:val="21"/>
          <w:szCs w:val="21"/>
        </w:rPr>
        <w:tab/>
      </w:r>
      <w:r>
        <w:rPr>
          <w:rFonts w:ascii="Segoe UI"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7F2061">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0E66D899" w14:textId="72FE330C"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CODICE PRODUCT KEYS.</w:t>
      </w:r>
      <w:r w:rsidR="007F2061">
        <w:rPr>
          <w:rFonts w:ascii="Segoe UI" w:eastAsia="SimSun" w:hAnsi="Segoe UI" w:cs="Segoe UI"/>
          <w:sz w:val="21"/>
          <w:szCs w:val="21"/>
        </w:rPr>
        <w:t xml:space="preserve"> </w:t>
      </w:r>
      <w:r>
        <w:rPr>
          <w:rFonts w:ascii="Segoe UI" w:eastAsia="SimSun" w:hAnsi="Segoe UI" w:cs="Segoe UI"/>
          <w:b w:val="0"/>
          <w:sz w:val="21"/>
          <w:szCs w:val="21"/>
        </w:rPr>
        <w:t>Per installare o per accedere al software è necessario un codice.</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A620D1">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A620D1">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72CEE937" w14:textId="77777777" w:rsidR="00292FD0" w:rsidRPr="00D01C98" w:rsidRDefault="00292FD0" w:rsidP="00292FD0">
      <w:pPr>
        <w:pStyle w:val="Bullet2"/>
        <w:widowControl w:val="0"/>
      </w:pPr>
      <w:r>
        <w:rPr>
          <w:rFonts w:ascii="Segoe UI" w:eastAsia="SimSun" w:hAnsi="Segoe UI" w:cs="Segoe UI"/>
          <w:sz w:val="21"/>
          <w:szCs w:val="21"/>
        </w:rPr>
        <w:t>aggirare le limitazioni tecniche presenti nel software;</w:t>
      </w:r>
    </w:p>
    <w:p w14:paraId="06D5DCF8" w14:textId="77777777" w:rsidR="00292FD0" w:rsidRPr="00D01C98" w:rsidRDefault="00045F8A" w:rsidP="00045F8A">
      <w:pPr>
        <w:pStyle w:val="Bullet2"/>
      </w:pPr>
      <w:r>
        <w:rPr>
          <w:rFonts w:ascii="Segoe UI" w:eastAsia="SimSun" w:hAnsi="Segoe UI" w:cs="Segoe UI"/>
          <w:sz w:val="21"/>
          <w:szCs w:val="21"/>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558ABE7B" w14:textId="77777777" w:rsidR="00292FD0" w:rsidRPr="00D01C98" w:rsidRDefault="00292FD0" w:rsidP="00292FD0">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46BA4ADA" w14:textId="77777777" w:rsidR="00292FD0" w:rsidRPr="00D01C98" w:rsidRDefault="00292FD0" w:rsidP="00292FD0">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73D662B0" w14:textId="77777777" w:rsidR="00292FD0" w:rsidRPr="00D01C98" w:rsidRDefault="00292FD0" w:rsidP="00292FD0">
      <w:pPr>
        <w:pStyle w:val="Bullet2"/>
        <w:widowControl w:val="0"/>
      </w:pPr>
      <w:r>
        <w:rPr>
          <w:rFonts w:ascii="Segoe UI" w:eastAsia="SimSun" w:hAnsi="Segoe UI" w:cs="Segoe UI"/>
          <w:sz w:val="21"/>
          <w:szCs w:val="21"/>
        </w:rPr>
        <w:t>noleggiare, concedere il software in locazione o prestito né</w:t>
      </w:r>
    </w:p>
    <w:p w14:paraId="0294DD72" w14:textId="77777777" w:rsidR="00292FD0" w:rsidRPr="00D01C98" w:rsidRDefault="00292FD0" w:rsidP="00292FD0">
      <w:pPr>
        <w:pStyle w:val="Bullet2"/>
        <w:widowControl w:val="0"/>
      </w:pPr>
      <w:r>
        <w:rPr>
          <w:rFonts w:ascii="Segoe UI" w:eastAsia="SimSun" w:hAnsi="Segoe UI" w:cs="Segoe UI"/>
          <w:sz w:val="21"/>
          <w:szCs w:val="21"/>
        </w:rPr>
        <w:lastRenderedPageBreak/>
        <w:t>utilizzare il software per fornire hosting di servizi commerciali.</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32FD1B05" w14:textId="77777777" w:rsidR="00292FD0" w:rsidRPr="00D01C98" w:rsidRDefault="00292FD0" w:rsidP="00292FD0">
      <w:pPr>
        <w:pStyle w:val="Body1"/>
        <w:widowControl w:val="0"/>
      </w:pPr>
      <w:r>
        <w:rPr>
          <w:rFonts w:ascii="Segoe UI" w:eastAsia="SimSun" w:hAnsi="Segoe UI" w:cs="Segoe UI"/>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w:t>
      </w:r>
      <w:r>
        <w:rPr>
          <w:rFonts w:ascii="Segoe UI" w:eastAsia="SimSun" w:hAnsi="Segoe UI" w:cs="Segoe UI"/>
          <w:b w:val="0"/>
          <w:bCs w:val="0"/>
          <w:sz w:val="21"/>
          <w:szCs w:val="21"/>
        </w:rPr>
        <w:lastRenderedPageBreak/>
        <w:t xml:space="preserve">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LEGGE APPLICABILE.</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720BF497" w14:textId="77777777" w:rsidR="00D205C1" w:rsidRPr="00D01C98" w:rsidRDefault="00D205C1" w:rsidP="00764217">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B5BDC" w14:textId="77777777" w:rsidR="00A76A52" w:rsidRDefault="00A76A52" w:rsidP="00D754D1">
      <w:pPr>
        <w:spacing w:before="0" w:after="0"/>
      </w:pPr>
      <w:r>
        <w:separator/>
      </w:r>
    </w:p>
  </w:endnote>
  <w:endnote w:type="continuationSeparator" w:id="0">
    <w:p w14:paraId="744BB626" w14:textId="77777777" w:rsidR="00A76A52" w:rsidRDefault="00A76A52"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3E09" w14:textId="77777777" w:rsidR="0046682C" w:rsidRDefault="00466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BF895" w14:textId="77777777" w:rsidR="0046682C" w:rsidRDefault="00466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ED3A2" w14:textId="77777777" w:rsidR="0046682C" w:rsidRDefault="004668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7807E" w14:textId="77777777" w:rsidR="00A76A52" w:rsidRDefault="00A76A52" w:rsidP="00D754D1">
      <w:pPr>
        <w:spacing w:before="0" w:after="0"/>
      </w:pPr>
      <w:r>
        <w:separator/>
      </w:r>
    </w:p>
  </w:footnote>
  <w:footnote w:type="continuationSeparator" w:id="0">
    <w:p w14:paraId="54F71021" w14:textId="77777777" w:rsidR="00A76A52" w:rsidRDefault="00A76A52" w:rsidP="00D754D1">
      <w:pPr>
        <w:spacing w:before="0" w:after="0"/>
      </w:pPr>
      <w:r>
        <w:continuationSeparator/>
      </w:r>
    </w:p>
  </w:footnote>
  <w:footnote w:id="1">
    <w:p w14:paraId="6353C397" w14:textId="3531E521" w:rsidR="00A9007E" w:rsidRPr="002F7443" w:rsidRDefault="00A9007E">
      <w:pPr>
        <w:pStyle w:val="FootnoteText"/>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2F7443">
        <w:rPr>
          <w:bCs/>
          <w:i/>
          <w:iCs/>
          <w:sz w:val="16"/>
          <w:szCs w:val="16"/>
          <w:lang w:eastAsia="en-US" w:bidi="ar-SA"/>
        </w:rPr>
        <w:t>Tutti gli altri marchi appartengono ai rispettivi proprietari</w:t>
      </w:r>
      <w:r w:rsidRPr="002F7443">
        <w:rPr>
          <w:bCs/>
          <w:sz w:val="16"/>
          <w:szCs w:val="16"/>
          <w:lang w:eastAsia="en-US" w:bidi="ar-SA"/>
        </w:rPr>
        <w:t>”.</w:t>
      </w:r>
    </w:p>
  </w:footnote>
  <w:footnote w:id="2">
    <w:p w14:paraId="0B36B4DA" w14:textId="4E5A1C03" w:rsidR="00A9007E" w:rsidRPr="002F7443" w:rsidRDefault="00A9007E" w:rsidP="00872DBC">
      <w:pPr>
        <w:pStyle w:val="FootnoteText"/>
        <w:spacing w:before="120"/>
        <w:rPr>
          <w:bCs/>
          <w:sz w:val="16"/>
          <w:szCs w:val="16"/>
          <w:lang w:eastAsia="en-US" w:bidi="ar-SA"/>
        </w:rPr>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6E3D03">
        <w:rPr>
          <w:b/>
        </w:rPr>
        <w:t xml:space="preserve"> </w:t>
      </w:r>
      <w:r w:rsidRPr="002F7443">
        <w:rPr>
          <w:bCs/>
          <w:sz w:val="16"/>
          <w:szCs w:val="16"/>
          <w:lang w:eastAsia="en-US" w:bidi="ar-SA"/>
        </w:rPr>
        <w:t>Per il software concesso in licenza come “Edizione Education”, specificare il nome. Ad esempio: Microsoft SQL 2017, Academic Edition.</w:t>
      </w:r>
    </w:p>
  </w:footnote>
  <w:footnote w:id="3">
    <w:p w14:paraId="6785E432" w14:textId="632502C5" w:rsidR="00CA7E87" w:rsidRPr="002F7443" w:rsidRDefault="00CA7E87" w:rsidP="00872DBC">
      <w:pPr>
        <w:pStyle w:val="FootnoteText"/>
        <w:spacing w:before="120"/>
      </w:pPr>
      <w:r w:rsidRPr="00BA4CF7">
        <w:rPr>
          <w:rFonts w:cs="Times New Roman"/>
          <w:b/>
          <w:bCs/>
          <w:sz w:val="16"/>
          <w:szCs w:val="16"/>
          <w:vertAlign w:val="superscript"/>
          <w:lang w:val="en-US" w:eastAsia="en-US" w:bidi="ar-SA"/>
        </w:rPr>
        <w:footnoteRef/>
      </w:r>
      <w:r>
        <w:t xml:space="preserve"> </w:t>
      </w:r>
      <w:r w:rsidRPr="002F7443">
        <w:rPr>
          <w:rFonts w:cs="Times New Roman"/>
          <w:b/>
          <w:bCs/>
          <w:sz w:val="16"/>
          <w:szCs w:val="16"/>
          <w:lang w:eastAsia="en-US" w:bidi="ar-SA"/>
        </w:rPr>
        <w:t>LICENZIANTE:</w:t>
      </w:r>
      <w:r w:rsidRPr="00D13E93">
        <w:rPr>
          <w:b/>
        </w:rPr>
        <w:t xml:space="preserve"> </w:t>
      </w:r>
      <w:r w:rsidRPr="002F7443">
        <w:rPr>
          <w:bCs/>
          <w:sz w:val="16"/>
          <w:szCs w:val="16"/>
          <w:lang w:eastAsia="en-US" w:bidi="ar-SA"/>
        </w:rPr>
        <w:t>specificare il numero complessivo di licenze server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0A0B1" w14:textId="77777777" w:rsidR="0046682C" w:rsidRDefault="004668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449E5" w14:textId="77777777" w:rsidR="0046682C" w:rsidRDefault="00466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759A1" w14:textId="77777777" w:rsidR="0046682C" w:rsidRDefault="004668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400C6026"/>
    <w:lvl w:ilvl="0" w:tplc="0252618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0B0039E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768AF066"/>
    <w:lvl w:ilvl="0" w:tplc="0D3AE0A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650507E"/>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DDCC70E"/>
    <w:lvl w:ilvl="0" w:tplc="EA9633A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71CB9C2"/>
    <w:lvl w:ilvl="0" w:tplc="F468CB6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ZiicPBmlFVRR01zoQoZKgeNNZqV1RAFXPsgiZ+Z4Mtdz/mqXVAG91O3PKI52A3EjaIeXiIZfYsxxcFK4RHmA==" w:salt="fRupZ/kGxJmTnGm4wT7aT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20BFA"/>
    <w:rsid w:val="0003581A"/>
    <w:rsid w:val="0004029B"/>
    <w:rsid w:val="00045F8A"/>
    <w:rsid w:val="000524B4"/>
    <w:rsid w:val="000A056E"/>
    <w:rsid w:val="000B2AFF"/>
    <w:rsid w:val="000B2CA4"/>
    <w:rsid w:val="000E5C2A"/>
    <w:rsid w:val="000F2A7C"/>
    <w:rsid w:val="00110946"/>
    <w:rsid w:val="00157002"/>
    <w:rsid w:val="001D17A8"/>
    <w:rsid w:val="001E7FB2"/>
    <w:rsid w:val="002037C4"/>
    <w:rsid w:val="00214F85"/>
    <w:rsid w:val="002337D5"/>
    <w:rsid w:val="00273587"/>
    <w:rsid w:val="00292FD0"/>
    <w:rsid w:val="002A19AC"/>
    <w:rsid w:val="002E1CCA"/>
    <w:rsid w:val="002E1FC9"/>
    <w:rsid w:val="002F7443"/>
    <w:rsid w:val="00300650"/>
    <w:rsid w:val="003010AC"/>
    <w:rsid w:val="0031780E"/>
    <w:rsid w:val="003242CC"/>
    <w:rsid w:val="00342DE9"/>
    <w:rsid w:val="003521D8"/>
    <w:rsid w:val="003603DF"/>
    <w:rsid w:val="003804CB"/>
    <w:rsid w:val="0039211E"/>
    <w:rsid w:val="003D3F75"/>
    <w:rsid w:val="0043406F"/>
    <w:rsid w:val="004464D5"/>
    <w:rsid w:val="00451306"/>
    <w:rsid w:val="0046682C"/>
    <w:rsid w:val="0047378C"/>
    <w:rsid w:val="00484A94"/>
    <w:rsid w:val="004974EB"/>
    <w:rsid w:val="005076CC"/>
    <w:rsid w:val="00512804"/>
    <w:rsid w:val="00527978"/>
    <w:rsid w:val="005368E0"/>
    <w:rsid w:val="00554C78"/>
    <w:rsid w:val="005654EB"/>
    <w:rsid w:val="005701B7"/>
    <w:rsid w:val="005867CB"/>
    <w:rsid w:val="005E4C2F"/>
    <w:rsid w:val="005F6A54"/>
    <w:rsid w:val="00613903"/>
    <w:rsid w:val="006C46D8"/>
    <w:rsid w:val="006E3D03"/>
    <w:rsid w:val="006F2C58"/>
    <w:rsid w:val="007026E0"/>
    <w:rsid w:val="007150E1"/>
    <w:rsid w:val="00715660"/>
    <w:rsid w:val="00764217"/>
    <w:rsid w:val="00784A2B"/>
    <w:rsid w:val="007F2061"/>
    <w:rsid w:val="0084563A"/>
    <w:rsid w:val="008470D7"/>
    <w:rsid w:val="00850714"/>
    <w:rsid w:val="00872DBC"/>
    <w:rsid w:val="00873646"/>
    <w:rsid w:val="008D0269"/>
    <w:rsid w:val="008D4649"/>
    <w:rsid w:val="009122A4"/>
    <w:rsid w:val="00962069"/>
    <w:rsid w:val="00974C0B"/>
    <w:rsid w:val="009B3F04"/>
    <w:rsid w:val="009B6D65"/>
    <w:rsid w:val="009E3A81"/>
    <w:rsid w:val="009F4CA4"/>
    <w:rsid w:val="00A05498"/>
    <w:rsid w:val="00A3478F"/>
    <w:rsid w:val="00A36306"/>
    <w:rsid w:val="00A610FB"/>
    <w:rsid w:val="00A620D1"/>
    <w:rsid w:val="00A76A52"/>
    <w:rsid w:val="00A8069E"/>
    <w:rsid w:val="00A9007E"/>
    <w:rsid w:val="00B65B7F"/>
    <w:rsid w:val="00BA16C3"/>
    <w:rsid w:val="00BA4CF7"/>
    <w:rsid w:val="00BC2C43"/>
    <w:rsid w:val="00BE5564"/>
    <w:rsid w:val="00BF6666"/>
    <w:rsid w:val="00C03F47"/>
    <w:rsid w:val="00C25209"/>
    <w:rsid w:val="00C25233"/>
    <w:rsid w:val="00C6058B"/>
    <w:rsid w:val="00C61271"/>
    <w:rsid w:val="00C6215C"/>
    <w:rsid w:val="00C65408"/>
    <w:rsid w:val="00C83124"/>
    <w:rsid w:val="00CA44E3"/>
    <w:rsid w:val="00CA588A"/>
    <w:rsid w:val="00CA7E87"/>
    <w:rsid w:val="00D01C98"/>
    <w:rsid w:val="00D041FD"/>
    <w:rsid w:val="00D13E93"/>
    <w:rsid w:val="00D17D9B"/>
    <w:rsid w:val="00D205C1"/>
    <w:rsid w:val="00D2699A"/>
    <w:rsid w:val="00D754D1"/>
    <w:rsid w:val="00DC5BB5"/>
    <w:rsid w:val="00DE58D1"/>
    <w:rsid w:val="00DF1E18"/>
    <w:rsid w:val="00E06FFA"/>
    <w:rsid w:val="00E61566"/>
    <w:rsid w:val="00EB3476"/>
    <w:rsid w:val="00EC7049"/>
    <w:rsid w:val="00EE6ED7"/>
    <w:rsid w:val="00EF13DF"/>
    <w:rsid w:val="00F43DFA"/>
    <w:rsid w:val="00F66478"/>
    <w:rsid w:val="00F75CF7"/>
    <w:rsid w:val="00FB0D94"/>
    <w:rsid w:val="00FB4906"/>
    <w:rsid w:val="00FB6C27"/>
    <w:rsid w:val="00FD1989"/>
    <w:rsid w:val="00FE7293"/>
    <w:rsid w:val="00FF7F8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US" w:eastAsia="en-US"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C32BB-6D7A-490D-9720-0F5A7375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